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C804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C61546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52713E" wp14:editId="18CF66CA">
                <wp:simplePos x="0" y="0"/>
                <wp:positionH relativeFrom="margin">
                  <wp:posOffset>-51206</wp:posOffset>
                </wp:positionH>
                <wp:positionV relativeFrom="paragraph">
                  <wp:posOffset>102</wp:posOffset>
                </wp:positionV>
                <wp:extent cx="5961380" cy="1404620"/>
                <wp:effectExtent l="0" t="0" r="20320" b="27940"/>
                <wp:wrapTight wrapText="bothSides">
                  <wp:wrapPolygon edited="0">
                    <wp:start x="0" y="0"/>
                    <wp:lineTo x="0" y="21849"/>
                    <wp:lineTo x="21605" y="21849"/>
                    <wp:lineTo x="2160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0376" w14:textId="77777777" w:rsidR="00C61546" w:rsidRPr="00C61546" w:rsidRDefault="00C61546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61546">
                              <w:rPr>
                                <w:b/>
                                <w:sz w:val="36"/>
                                <w:szCs w:val="36"/>
                              </w:rPr>
                              <w:t>BESLENME VE DİYETERİK BÖLÜMÜ</w:t>
                            </w:r>
                          </w:p>
                          <w:p w14:paraId="35F2CCBD" w14:textId="77777777" w:rsidR="00C61546" w:rsidRPr="00C61546" w:rsidRDefault="00DD6AFB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STAJ </w:t>
                            </w:r>
                            <w:r w:rsidR="00C61546" w:rsidRPr="00C61546">
                              <w:rPr>
                                <w:b/>
                                <w:sz w:val="36"/>
                                <w:szCs w:val="36"/>
                              </w:rPr>
                              <w:t>DEĞERLENDİRME RAPORU</w:t>
                            </w:r>
                          </w:p>
                          <w:p w14:paraId="3EA546B4" w14:textId="77777777" w:rsidR="00C61546" w:rsidRDefault="00C615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.05pt;margin-top:0;width:469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" fillcolor="#ffd966 [1943]">
                <v:textbox style="mso-fit-shape-to-text:t">
                  <w:txbxContent>
                    <w:p w:rsidR="00C61546" w:rsidRPr="00C61546" w:rsidRDefault="00C61546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61546">
                        <w:rPr>
                          <w:b/>
                          <w:sz w:val="36"/>
                          <w:szCs w:val="36"/>
                        </w:rPr>
                        <w:t>BESLENME VE DİYETERİK BÖLÜMÜ</w:t>
                      </w:r>
                    </w:p>
                    <w:p w:rsidR="00C61546" w:rsidRPr="00C61546" w:rsidRDefault="00DD6AFB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STAJ </w:t>
                      </w:r>
                      <w:r w:rsidR="00C61546" w:rsidRPr="00C61546">
                        <w:rPr>
                          <w:b/>
                          <w:sz w:val="36"/>
                          <w:szCs w:val="36"/>
                        </w:rPr>
                        <w:t>DEĞERLENDİRME RAPORU</w:t>
                      </w:r>
                    </w:p>
                    <w:p w:rsidR="00C61546" w:rsidRDefault="00C61546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33A11500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991"/>
      </w:tblGrid>
      <w:tr w:rsidR="00E54C94" w14:paraId="236C0B09" w14:textId="77777777" w:rsidTr="00E54C94">
        <w:tc>
          <w:tcPr>
            <w:tcW w:w="2405" w:type="dxa"/>
          </w:tcPr>
          <w:p w14:paraId="45AF68C8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Raporun</w:t>
            </w:r>
            <w:r w:rsidR="00E54C9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amacı ve Kapsamı</w:t>
            </w:r>
          </w:p>
        </w:tc>
        <w:tc>
          <w:tcPr>
            <w:tcW w:w="6991" w:type="dxa"/>
          </w:tcPr>
          <w:p w14:paraId="75539AF1" w14:textId="77777777" w:rsidR="00E54C94" w:rsidRPr="00DD6AFB" w:rsidRDefault="00DD6AFB" w:rsidP="00C61546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>Ders müfredatında yer alan BDY 324 Dış Kurum Stajı kapsamında 30 işgünü olarak yapılan stajı yapa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>n öğrencilerin başarı düzeyleri, öğrenci ve işyeri anketlerinin değerlendirilmesi</w:t>
            </w: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amacıyla bu rapor hazırlanmıştır.</w:t>
            </w:r>
            <w:r w:rsidR="00686DEF"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54C94" w14:paraId="2BE39599" w14:textId="77777777" w:rsidTr="00E54C94">
        <w:tc>
          <w:tcPr>
            <w:tcW w:w="2405" w:type="dxa"/>
          </w:tcPr>
          <w:p w14:paraId="02F018F0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Stajın Uygulanması</w:t>
            </w:r>
          </w:p>
        </w:tc>
        <w:tc>
          <w:tcPr>
            <w:tcW w:w="6991" w:type="dxa"/>
          </w:tcPr>
          <w:p w14:paraId="4FF9594C" w14:textId="77777777" w:rsidR="00E54C94" w:rsidRPr="00DD6AFB" w:rsidRDefault="00DD6AFB" w:rsidP="00DD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>6. yarıyılın sonunda yaz döneminde 30 işgünü yaz stajını tüm öğrencilerin alması zorunlu olup Stajlar; öğrencilerin teorik ve laboratuvar derslerinde kazandıkları bilgi ve beceriyi gerçek çalışma alanına uygulayabilmelerine olanak sağlamak amacıyla Bölüm Başkanlığı’nın uygun gördüğü sağlık kurum ve kuruluşlarında yapılmaktadır</w:t>
            </w:r>
            <w:r w:rsidRPr="00DD6AF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E54C94" w14:paraId="5DC814CB" w14:textId="77777777" w:rsidTr="00E54C94">
        <w:tc>
          <w:tcPr>
            <w:tcW w:w="2405" w:type="dxa"/>
          </w:tcPr>
          <w:p w14:paraId="54EEE905" w14:textId="77777777" w:rsidR="00E54C94" w:rsidRPr="00C61546" w:rsidRDefault="00727752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Staj </w:t>
            </w:r>
            <w:r w:rsidR="00DD6AF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Değerlendirme </w:t>
            </w:r>
          </w:p>
        </w:tc>
        <w:tc>
          <w:tcPr>
            <w:tcW w:w="6991" w:type="dxa"/>
          </w:tcPr>
          <w:p w14:paraId="6C6E47DF" w14:textId="77777777" w:rsidR="00E54C94" w:rsidRPr="00DD6AFB" w:rsidRDefault="00DD6AFB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hyperlink r:id="rId7" w:history="1">
              <w:r w:rsidRPr="00DD6AFB">
                <w:rPr>
                  <w:rStyle w:val="Kpr"/>
                  <w:rFonts w:asciiTheme="minorHAnsi" w:hAnsiTheme="minorHAnsi" w:cstheme="minorHAnsi"/>
                  <w:bCs/>
                  <w:i/>
                  <w:sz w:val="24"/>
                  <w:szCs w:val="24"/>
                </w:rPr>
                <w:t>Toros Üniversitesi Sağlık Bilimleri Fakültesi Beslenme ve Diyetetik Bölümü Staj İlkeleri</w:t>
              </w:r>
            </w:hyperlink>
            <w:r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” çerçevesinde yürütülmektedir.  </w:t>
            </w:r>
            <w:r w:rsidRPr="00DD6AF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Staj çalışmaları; Bölüm Kurulu tarafından her eğitim-öğretim yılı başında en az iki öğretim elemanından oluşturulan staj komisyonu ve öğrencilerin stajlarını yaptıkları kurum veya kuruluşlarda öğrencilerden sorumlu </w:t>
            </w:r>
            <w:r w:rsidRPr="00DD6AFB">
              <w:rPr>
                <w:rStyle w:val="qowt-font4-trebuchetms"/>
                <w:rFonts w:asciiTheme="minorHAnsi" w:hAnsiTheme="minorHAnsi" w:cstheme="minorHAnsi"/>
                <w:sz w:val="24"/>
                <w:szCs w:val="24"/>
              </w:rPr>
              <w:t>diyetisyenler</w:t>
            </w:r>
            <w:r w:rsidRPr="00DD6AF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 tarafından değerlendirilir. Staj Komisyonu, staj belge/raporlarını en geç bir ay içinde inceler, kabul eder, düzeltme ister veya reddeder</w:t>
            </w:r>
          </w:p>
        </w:tc>
      </w:tr>
      <w:tr w:rsidR="00727752" w14:paraId="0818F223" w14:textId="77777777" w:rsidTr="00E54C94">
        <w:tc>
          <w:tcPr>
            <w:tcW w:w="2405" w:type="dxa"/>
          </w:tcPr>
          <w:p w14:paraId="5FD2A768" w14:textId="77777777" w:rsidR="00727752" w:rsidRDefault="00727752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Anketler ve Uygulanması</w:t>
            </w:r>
          </w:p>
        </w:tc>
        <w:tc>
          <w:tcPr>
            <w:tcW w:w="6991" w:type="dxa"/>
          </w:tcPr>
          <w:p w14:paraId="2F6D1DB2" w14:textId="77777777" w:rsidR="00727752" w:rsidRDefault="00727752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Stajını tamamlayan öğrenciler tarafından Staj Değerlendirme Anketi yapılmaktadır. Benzer şekilde öğrencilerin staj yaptıkları işyeri sorumlusu tarafından öğrenciler hakkında anket formunu doldurmakta ve komisyona iletilmktedir.</w:t>
            </w:r>
          </w:p>
        </w:tc>
      </w:tr>
      <w:tr w:rsidR="00E54C94" w14:paraId="351D1F72" w14:textId="77777777" w:rsidTr="00E54C94">
        <w:tc>
          <w:tcPr>
            <w:tcW w:w="2405" w:type="dxa"/>
          </w:tcPr>
          <w:p w14:paraId="400DCC3B" w14:textId="77777777" w:rsidR="00E54C94" w:rsidRPr="00C61546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Komisyon</w:t>
            </w:r>
            <w:r w:rsidRPr="00C6154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Üyeleri</w:t>
            </w:r>
          </w:p>
        </w:tc>
        <w:tc>
          <w:tcPr>
            <w:tcW w:w="6991" w:type="dxa"/>
          </w:tcPr>
          <w:p w14:paraId="6C60D104" w14:textId="77777777" w:rsidR="00E54C94" w:rsidRDefault="00FC105A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Staj, İntörn ve Mesleki Uygulama dersler Komisyonu</w:t>
            </w:r>
          </w:p>
          <w:p w14:paraId="3209981B" w14:textId="7AC9485B" w:rsidR="00FC105A" w:rsidRDefault="00FC105A" w:rsidP="00CF64F7">
            <w:pPr>
              <w:spacing w:line="247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4C94" w14:paraId="25E204B6" w14:textId="77777777" w:rsidTr="00E54C94">
        <w:tc>
          <w:tcPr>
            <w:tcW w:w="2405" w:type="dxa"/>
          </w:tcPr>
          <w:p w14:paraId="394C37E0" w14:textId="77777777" w:rsidR="00E54C94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Uygulama Tarihi</w:t>
            </w:r>
          </w:p>
        </w:tc>
        <w:tc>
          <w:tcPr>
            <w:tcW w:w="6991" w:type="dxa"/>
          </w:tcPr>
          <w:p w14:paraId="3C084F96" w14:textId="16E9BEFA" w:rsidR="00E54C94" w:rsidRDefault="00E54C94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DB7E13" w14:textId="77777777" w:rsidR="002D3506" w:rsidRDefault="002D3506" w:rsidP="00C61546">
      <w:pPr>
        <w:rPr>
          <w:rFonts w:asciiTheme="minorHAnsi" w:hAnsiTheme="minorHAnsi" w:cstheme="minorHAnsi"/>
          <w:sz w:val="24"/>
          <w:szCs w:val="24"/>
        </w:rPr>
      </w:pPr>
    </w:p>
    <w:p w14:paraId="01809571" w14:textId="77777777" w:rsidR="00686DEF" w:rsidRP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105A"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3CF1D150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3F7CBEC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Dış kurumu staj yapılan kurumlar ve staj yapan öğrenci sayıları ile başarı durumları aşağıda özetlenmiştir.</w:t>
      </w:r>
    </w:p>
    <w:p w14:paraId="7456E437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4106"/>
        <w:gridCol w:w="2158"/>
        <w:gridCol w:w="3132"/>
      </w:tblGrid>
      <w:tr w:rsidR="00FC105A" w:rsidRPr="00FC105A" w14:paraId="12C10E33" w14:textId="77777777" w:rsidTr="00FC1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47DF6C2" w14:textId="77777777" w:rsidR="00FC105A" w:rsidRPr="00FC105A" w:rsidRDefault="00FC105A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C105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Kurum</w:t>
            </w:r>
          </w:p>
        </w:tc>
        <w:tc>
          <w:tcPr>
            <w:tcW w:w="2158" w:type="dxa"/>
          </w:tcPr>
          <w:p w14:paraId="2F705628" w14:textId="77777777" w:rsidR="00FC105A" w:rsidRPr="00FC105A" w:rsidRDefault="00FC105A" w:rsidP="00686DEF">
            <w:pPr>
              <w:spacing w:line="276" w:lineRule="auto"/>
              <w:ind w:right="-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C105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Staj Yapan Öğrenci Sayısı</w:t>
            </w:r>
          </w:p>
        </w:tc>
        <w:tc>
          <w:tcPr>
            <w:tcW w:w="3132" w:type="dxa"/>
          </w:tcPr>
          <w:p w14:paraId="03A602AB" w14:textId="77777777" w:rsidR="00FC105A" w:rsidRPr="00FC105A" w:rsidRDefault="00FC105A" w:rsidP="00686DEF">
            <w:pPr>
              <w:spacing w:line="276" w:lineRule="auto"/>
              <w:ind w:right="-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C105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Stajı başarılı sayılan öğrenci sayısı</w:t>
            </w:r>
          </w:p>
        </w:tc>
      </w:tr>
      <w:tr w:rsidR="00FC105A" w14:paraId="290FB290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34A7739" w14:textId="77777777" w:rsidR="00FC105A" w:rsidRDefault="00FC105A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ACC7E21" w14:textId="77777777" w:rsidR="00FC105A" w:rsidRDefault="00FC105A" w:rsidP="00686DEF">
            <w:pPr>
              <w:spacing w:line="276" w:lineRule="auto"/>
              <w:ind w:right="-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14:paraId="020F8937" w14:textId="77777777" w:rsidR="00FC105A" w:rsidRDefault="00FC105A" w:rsidP="00686DEF">
            <w:pPr>
              <w:spacing w:line="276" w:lineRule="auto"/>
              <w:ind w:right="-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C105A" w14:paraId="5F769476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A41FEE7" w14:textId="77777777" w:rsidR="00FC105A" w:rsidRDefault="00FC105A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0DCC46D" w14:textId="77777777" w:rsidR="00FC105A" w:rsidRDefault="00FC105A" w:rsidP="00686DEF">
            <w:pPr>
              <w:spacing w:line="276" w:lineRule="auto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14:paraId="206861A4" w14:textId="77777777" w:rsidR="00FC105A" w:rsidRDefault="00FC105A" w:rsidP="00686DEF">
            <w:pPr>
              <w:spacing w:line="276" w:lineRule="auto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C105A" w14:paraId="438FFE03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32A626F" w14:textId="77777777" w:rsidR="00FC105A" w:rsidRDefault="00FC105A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C0F27EB" w14:textId="77777777" w:rsidR="00FC105A" w:rsidRDefault="00FC105A" w:rsidP="00686DEF">
            <w:pPr>
              <w:spacing w:line="276" w:lineRule="auto"/>
              <w:ind w:right="-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14:paraId="1C7B5C48" w14:textId="77777777" w:rsidR="00FC105A" w:rsidRDefault="00FC105A" w:rsidP="00686DEF">
            <w:pPr>
              <w:spacing w:line="276" w:lineRule="auto"/>
              <w:ind w:right="-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C105A" w14:paraId="6FF70E52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109A5A" w14:textId="77777777" w:rsidR="00FC105A" w:rsidRPr="00F92963" w:rsidRDefault="00F92963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2963">
              <w:rPr>
                <w:rFonts w:asciiTheme="minorHAnsi" w:eastAsia="Times New Roman" w:hAnsiTheme="minorHAnsi" w:cstheme="minorHAnsi"/>
                <w:sz w:val="24"/>
                <w:szCs w:val="24"/>
              </w:rPr>
              <w:t>TOPLAM/ORTALAMA</w:t>
            </w:r>
          </w:p>
        </w:tc>
        <w:tc>
          <w:tcPr>
            <w:tcW w:w="2158" w:type="dxa"/>
          </w:tcPr>
          <w:p w14:paraId="45FE1954" w14:textId="77777777" w:rsidR="00FC105A" w:rsidRDefault="00FC105A" w:rsidP="00686DEF">
            <w:pPr>
              <w:spacing w:line="276" w:lineRule="auto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14:paraId="401E92EB" w14:textId="77777777" w:rsidR="00FC105A" w:rsidRDefault="00FC105A" w:rsidP="00686DEF">
            <w:pPr>
              <w:spacing w:line="276" w:lineRule="auto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73ED4E88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1EAA33A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ÖĞRENCİ STAJ DEĞERLENDİRME ANKETİ</w:t>
      </w:r>
    </w:p>
    <w:p w14:paraId="5184D098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F43400A" w14:textId="77777777" w:rsidR="00727752" w:rsidRPr="00727752" w:rsidRDefault="00727752" w:rsidP="00727752">
      <w:pPr>
        <w:rPr>
          <w:rFonts w:asciiTheme="minorHAnsi" w:eastAsia="Times New Roman" w:hAnsiTheme="minorHAnsi" w:cstheme="minorHAnsi"/>
          <w:sz w:val="24"/>
          <w:szCs w:val="24"/>
        </w:rPr>
      </w:pPr>
      <w:r w:rsidRPr="00727752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puanlayınız.</w:t>
      </w:r>
    </w:p>
    <w:p w14:paraId="01FCC443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727752" w14:paraId="77B8C1E1" w14:textId="77777777" w:rsidTr="00727752">
        <w:tc>
          <w:tcPr>
            <w:tcW w:w="421" w:type="dxa"/>
          </w:tcPr>
          <w:p w14:paraId="5901DEEF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363" w:type="dxa"/>
          </w:tcPr>
          <w:p w14:paraId="37D25131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612" w:type="dxa"/>
          </w:tcPr>
          <w:p w14:paraId="1A819188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727752" w14:paraId="6DF959FC" w14:textId="77777777" w:rsidTr="00727752">
        <w:tc>
          <w:tcPr>
            <w:tcW w:w="421" w:type="dxa"/>
          </w:tcPr>
          <w:p w14:paraId="05F2CCC7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4EA6A178" w14:textId="77777777" w:rsidR="00727752" w:rsidRPr="00393FC6" w:rsidRDefault="00727752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Bölüm/programda öğrendiğim teorik bilgilerin pratiğe uygulanmasında katkısı olmuştur</w:t>
            </w:r>
          </w:p>
        </w:tc>
        <w:tc>
          <w:tcPr>
            <w:tcW w:w="612" w:type="dxa"/>
          </w:tcPr>
          <w:p w14:paraId="698D54C1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727752" w14:paraId="588EE3DD" w14:textId="77777777" w:rsidTr="00727752">
        <w:tc>
          <w:tcPr>
            <w:tcW w:w="421" w:type="dxa"/>
          </w:tcPr>
          <w:p w14:paraId="11FE0BA4" w14:textId="77777777" w:rsidR="00727752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5A11460D" w14:textId="77777777" w:rsidR="00727752" w:rsidRPr="00393FC6" w:rsidRDefault="00727752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Görev ve sorumluluk almama katkısı olmuştur</w:t>
            </w:r>
          </w:p>
        </w:tc>
        <w:tc>
          <w:tcPr>
            <w:tcW w:w="612" w:type="dxa"/>
          </w:tcPr>
          <w:p w14:paraId="63B958C2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727752" w14:paraId="0DB71F7D" w14:textId="77777777" w:rsidTr="00727752">
        <w:tc>
          <w:tcPr>
            <w:tcW w:w="421" w:type="dxa"/>
          </w:tcPr>
          <w:p w14:paraId="7CC889DF" w14:textId="77777777" w:rsidR="00727752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345E2221" w14:textId="77777777" w:rsidR="00727752" w:rsidRPr="00393FC6" w:rsidRDefault="00727752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Sözlü ve yazılı iletişim kurabilme yeteneğimin gelişmesine katkısı olmuştur</w:t>
            </w: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612" w:type="dxa"/>
          </w:tcPr>
          <w:p w14:paraId="1A50180B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727752" w14:paraId="15EE937D" w14:textId="77777777" w:rsidTr="00727752">
        <w:tc>
          <w:tcPr>
            <w:tcW w:w="421" w:type="dxa"/>
          </w:tcPr>
          <w:p w14:paraId="453FA872" w14:textId="77777777" w:rsidR="00727752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362DF36F" w14:textId="77777777" w:rsidR="00727752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Zamanımı etkin bir şekilde nasıl planlamam ve kullanmam gerektiği konusunda deneyim kazanmama katkısı olmuştur</w:t>
            </w:r>
          </w:p>
        </w:tc>
        <w:tc>
          <w:tcPr>
            <w:tcW w:w="612" w:type="dxa"/>
          </w:tcPr>
          <w:p w14:paraId="1BE0B0E2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727752" w14:paraId="0AD7B5B8" w14:textId="77777777" w:rsidTr="00727752">
        <w:tc>
          <w:tcPr>
            <w:tcW w:w="421" w:type="dxa"/>
          </w:tcPr>
          <w:p w14:paraId="7C9CDD86" w14:textId="77777777" w:rsidR="00727752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28EB69F2" w14:textId="77777777" w:rsidR="00727752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 bana belirli ihtiyaçlara yönelik bir sistem veya süreci tamamen veya kısmen tasarlama becerisi kazandırmıştır</w:t>
            </w:r>
          </w:p>
        </w:tc>
        <w:tc>
          <w:tcPr>
            <w:tcW w:w="612" w:type="dxa"/>
          </w:tcPr>
          <w:p w14:paraId="6A4C43F3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2D8DAC2F" w14:textId="77777777" w:rsidTr="00727752">
        <w:tc>
          <w:tcPr>
            <w:tcW w:w="421" w:type="dxa"/>
          </w:tcPr>
          <w:p w14:paraId="106311AA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43A9549D" w14:textId="77777777" w:rsidR="00393FC6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 bana mesleki problemleri belirleme, ifade etme ve çözme becerisi kazandırmıştır</w:t>
            </w:r>
          </w:p>
        </w:tc>
        <w:tc>
          <w:tcPr>
            <w:tcW w:w="612" w:type="dxa"/>
          </w:tcPr>
          <w:p w14:paraId="521FEB2B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02C54C86" w14:textId="77777777" w:rsidTr="00727752">
        <w:tc>
          <w:tcPr>
            <w:tcW w:w="421" w:type="dxa"/>
          </w:tcPr>
          <w:p w14:paraId="2F135F91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14:paraId="15460503" w14:textId="77777777" w:rsidR="00393FC6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Takım üyesi olarak çalışma yeteneği kazanmama katkısı olmuştur</w:t>
            </w:r>
          </w:p>
        </w:tc>
        <w:tc>
          <w:tcPr>
            <w:tcW w:w="612" w:type="dxa"/>
          </w:tcPr>
          <w:p w14:paraId="3A3AF492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5CC7A648" w14:textId="77777777" w:rsidTr="00727752">
        <w:tc>
          <w:tcPr>
            <w:tcW w:w="421" w:type="dxa"/>
          </w:tcPr>
          <w:p w14:paraId="66156F18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14:paraId="5F53D153" w14:textId="77777777" w:rsidR="00393FC6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 bana mesleki ve etik (ahlaki) sorumlulukları kavrama bilinci vermiştir</w:t>
            </w:r>
          </w:p>
        </w:tc>
        <w:tc>
          <w:tcPr>
            <w:tcW w:w="612" w:type="dxa"/>
          </w:tcPr>
          <w:p w14:paraId="2D923352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712F779B" w14:textId="77777777" w:rsidTr="00727752">
        <w:tc>
          <w:tcPr>
            <w:tcW w:w="421" w:type="dxa"/>
          </w:tcPr>
          <w:p w14:paraId="7242FBA9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14:paraId="0EBD64A1" w14:textId="77777777" w:rsidR="00393FC6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 süresi boyunca kendimi kurumun bir parçası olarak hissettiğime inanıyorum</w:t>
            </w:r>
          </w:p>
        </w:tc>
        <w:tc>
          <w:tcPr>
            <w:tcW w:w="612" w:type="dxa"/>
          </w:tcPr>
          <w:p w14:paraId="12CA2D10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422E8834" w14:textId="77777777" w:rsidTr="00727752">
        <w:tc>
          <w:tcPr>
            <w:tcW w:w="421" w:type="dxa"/>
          </w:tcPr>
          <w:p w14:paraId="450C695F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14:paraId="0833494B" w14:textId="77777777" w:rsidR="00393FC6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Mesleki özgüven kazandırdığına inanıyorum</w:t>
            </w:r>
          </w:p>
        </w:tc>
        <w:tc>
          <w:tcPr>
            <w:tcW w:w="612" w:type="dxa"/>
          </w:tcPr>
          <w:p w14:paraId="328F6550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13E290C4" w14:textId="77777777" w:rsidTr="00727752">
        <w:tc>
          <w:tcPr>
            <w:tcW w:w="421" w:type="dxa"/>
          </w:tcPr>
          <w:p w14:paraId="0E2BFA13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14:paraId="482573CF" w14:textId="77777777" w:rsidR="00393FC6" w:rsidRPr="00393FC6" w:rsidRDefault="00393FC6" w:rsidP="0072775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Bu işyerini gelecekte staj yapacak arkadaşlarıma tavsiye ederim</w:t>
            </w:r>
          </w:p>
        </w:tc>
        <w:tc>
          <w:tcPr>
            <w:tcW w:w="612" w:type="dxa"/>
          </w:tcPr>
          <w:p w14:paraId="5FD89BEC" w14:textId="77777777" w:rsidR="00393FC6" w:rsidRDefault="00393FC6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75D8757C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C1FFE6D" w14:textId="77777777" w:rsidR="00727752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270501F" w14:textId="77777777" w:rsidR="00727752" w:rsidRP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93FC6">
        <w:rPr>
          <w:rFonts w:asciiTheme="minorHAnsi" w:hAnsiTheme="minorHAnsi" w:cstheme="minorHAnsi"/>
          <w:b/>
          <w:bCs/>
          <w:sz w:val="24"/>
          <w:szCs w:val="24"/>
        </w:rPr>
        <w:t>İŞVEREN STAJ DEĞERLENDİRME ANKETİ</w:t>
      </w:r>
    </w:p>
    <w:p w14:paraId="69BE9BC3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06A7443" w14:textId="77777777" w:rsidR="00727752" w:rsidRPr="00393FC6" w:rsidRDefault="00393FC6" w:rsidP="009805BF">
      <w:pPr>
        <w:rPr>
          <w:rFonts w:asciiTheme="minorHAnsi" w:hAnsiTheme="minorHAnsi" w:cstheme="minorHAnsi"/>
          <w:bCs/>
          <w:sz w:val="24"/>
          <w:szCs w:val="24"/>
        </w:rPr>
      </w:pPr>
      <w:r w:rsidRPr="00393FC6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</w:t>
      </w:r>
    </w:p>
    <w:p w14:paraId="1EFB01D0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393FC6" w14:paraId="24E8FBE4" w14:textId="77777777" w:rsidTr="00BD5CF8">
        <w:tc>
          <w:tcPr>
            <w:tcW w:w="421" w:type="dxa"/>
          </w:tcPr>
          <w:p w14:paraId="1E814961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363" w:type="dxa"/>
          </w:tcPr>
          <w:p w14:paraId="60E8C648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612" w:type="dxa"/>
          </w:tcPr>
          <w:p w14:paraId="5D0BB343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393FC6" w14:paraId="0BF76C8B" w14:textId="77777777" w:rsidTr="00BD5CF8">
        <w:tc>
          <w:tcPr>
            <w:tcW w:w="421" w:type="dxa"/>
          </w:tcPr>
          <w:p w14:paraId="1914188C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32FE679C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Kurumunuz staj yapan öğrencileri iş hayatına ne kadar hazırlamaktadır </w:t>
            </w:r>
          </w:p>
        </w:tc>
        <w:tc>
          <w:tcPr>
            <w:tcW w:w="612" w:type="dxa"/>
          </w:tcPr>
          <w:p w14:paraId="64D9A0B7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38DFA945" w14:textId="77777777" w:rsidTr="00BD5CF8">
        <w:tc>
          <w:tcPr>
            <w:tcW w:w="421" w:type="dxa"/>
          </w:tcPr>
          <w:p w14:paraId="2E0BBEBA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13A0C22F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Yaptırdığınız stajları uygulama yaptırma ve deneyimlerinizi aktarma amaçlarına dönük olarak nasıl değerlendirirsiniz</w:t>
            </w:r>
          </w:p>
        </w:tc>
        <w:tc>
          <w:tcPr>
            <w:tcW w:w="612" w:type="dxa"/>
          </w:tcPr>
          <w:p w14:paraId="19464C09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1997CF38" w14:textId="77777777" w:rsidTr="00BD5CF8">
        <w:tc>
          <w:tcPr>
            <w:tcW w:w="421" w:type="dxa"/>
          </w:tcPr>
          <w:p w14:paraId="776D9826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4272F313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Stajyer öğrencimizin almış olduğu teorik bilgileri kullanabilme ve uygulamaya aktarma becerisini nasıl değerlendirirsiniz</w:t>
            </w:r>
          </w:p>
        </w:tc>
        <w:tc>
          <w:tcPr>
            <w:tcW w:w="612" w:type="dxa"/>
          </w:tcPr>
          <w:p w14:paraId="4EE3F0C0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5F065521" w14:textId="77777777" w:rsidTr="00BD5CF8">
        <w:tc>
          <w:tcPr>
            <w:tcW w:w="421" w:type="dxa"/>
          </w:tcPr>
          <w:p w14:paraId="6FF5462C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2F91F3FB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 sırasında öğrencimiz alanındaki uygulamaları için gerekli teknikleri ve araçları ne derece kullanma becerisi kazanmıştır</w:t>
            </w:r>
          </w:p>
        </w:tc>
        <w:tc>
          <w:tcPr>
            <w:tcW w:w="612" w:type="dxa"/>
          </w:tcPr>
          <w:p w14:paraId="0D49B08A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185A3D67" w14:textId="77777777" w:rsidTr="00BD5CF8">
        <w:tc>
          <w:tcPr>
            <w:tcW w:w="421" w:type="dxa"/>
          </w:tcPr>
          <w:p w14:paraId="10FCB945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4A5C3D38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Öğrencimiz, stajı sırasında alanıyla ilgili konuları ne derecede sorgulayarak araştırmış ve öğrenebilmiştir</w:t>
            </w:r>
          </w:p>
        </w:tc>
        <w:tc>
          <w:tcPr>
            <w:tcW w:w="612" w:type="dxa"/>
          </w:tcPr>
          <w:p w14:paraId="4FA56D2D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4229E808" w14:textId="77777777" w:rsidTr="00BD5CF8">
        <w:tc>
          <w:tcPr>
            <w:tcW w:w="421" w:type="dxa"/>
          </w:tcPr>
          <w:p w14:paraId="58F25B07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649B07BD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Öğrencimizin kurumunuzdaki görevli personelle iletişim kurabilme yeteneğini </w:t>
            </w: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nasıl değerlendirirsiniz</w:t>
            </w:r>
          </w:p>
        </w:tc>
        <w:tc>
          <w:tcPr>
            <w:tcW w:w="612" w:type="dxa"/>
          </w:tcPr>
          <w:p w14:paraId="2A84C297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451A84A9" w14:textId="77777777" w:rsidTr="00BD5CF8">
        <w:tc>
          <w:tcPr>
            <w:tcW w:w="421" w:type="dxa"/>
          </w:tcPr>
          <w:p w14:paraId="5CB75831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14:paraId="00BF2F1D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Kurumunuzda staj yapan öğrencimizi mezuniyetinden sonra işyerinizde çalıştırmak ister misiniz</w:t>
            </w:r>
          </w:p>
        </w:tc>
        <w:tc>
          <w:tcPr>
            <w:tcW w:w="612" w:type="dxa"/>
          </w:tcPr>
          <w:p w14:paraId="417F20CF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3FC6" w14:paraId="5B113AC7" w14:textId="77777777" w:rsidTr="00BD5CF8">
        <w:tc>
          <w:tcPr>
            <w:tcW w:w="421" w:type="dxa"/>
          </w:tcPr>
          <w:p w14:paraId="25601612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14:paraId="723B7FBC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Stajyer öğrencimizde geliştirilmesini düşündüğünüz ve tavsiye edeceğiniz, bizlere iletmek istediğiniz konular varsa lütfen aşağıya yazınız</w:t>
            </w:r>
          </w:p>
          <w:p w14:paraId="6FA04F46" w14:textId="77777777" w:rsidR="00393FC6" w:rsidRPr="00393FC6" w:rsidRDefault="00393FC6" w:rsidP="00393F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12" w:type="dxa"/>
          </w:tcPr>
          <w:p w14:paraId="740E138F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3F08B870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C9879DA" w14:textId="77777777" w:rsidR="00727752" w:rsidRPr="009805BF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0877FE2" w14:textId="77777777" w:rsidR="00AB429C" w:rsidRPr="00FC105A" w:rsidRDefault="00361970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DEĞERLENDİRME</w:t>
      </w:r>
      <w:r w:rsidR="00FC105A">
        <w:rPr>
          <w:rFonts w:asciiTheme="minorHAnsi" w:eastAsia="Times New Roman" w:hAnsiTheme="minorHAnsi" w:cstheme="minorHAnsi"/>
          <w:b/>
          <w:sz w:val="24"/>
          <w:szCs w:val="24"/>
        </w:rPr>
        <w:t xml:space="preserve"> ve İYİLEŞTİRMELER (</w:t>
      </w:r>
      <w:r w:rsidR="00FC105A" w:rsidRPr="00FC105A">
        <w:rPr>
          <w:rFonts w:asciiTheme="minorHAnsi" w:eastAsia="Times New Roman" w:hAnsiTheme="minorHAnsi" w:cstheme="minorHAnsi"/>
          <w:i/>
          <w:sz w:val="24"/>
          <w:szCs w:val="24"/>
        </w:rPr>
        <w:t>Genel bir değerlendirme yapılarak varsa yapılan iyileştirme önerilerinizi belirtiniz</w:t>
      </w:r>
      <w:r w:rsidR="00FC105A" w:rsidRPr="00FC105A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941B2DB" w14:textId="77777777" w:rsidR="00AB429C" w:rsidRDefault="00AB429C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877466A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02D51599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43AA2DD4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72ACEE0A" w14:textId="77777777" w:rsidR="009F08E7" w:rsidRDefault="009F08E7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6F34E62C" w14:textId="77777777" w:rsidR="009F08E7" w:rsidRDefault="009F08E7" w:rsidP="00B34D9F">
      <w:pPr>
        <w:spacing w:line="276" w:lineRule="auto"/>
        <w:ind w:right="-2"/>
        <w:jc w:val="both"/>
        <w:rPr>
          <w:noProof/>
        </w:rPr>
      </w:pPr>
    </w:p>
    <w:p w14:paraId="5B6F1F97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511BDC90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34E9720E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7AC95295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1872139F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6B67670B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78E8F83F" w14:textId="77777777" w:rsidR="00A61CEC" w:rsidRDefault="00A61CEC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1C886E6B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3900B725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6B7EC9BA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7A0DC2C1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7CF54C63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69806FEB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sectPr w:rsidR="00100BF2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9F69" w14:textId="77777777" w:rsidR="00B2022E" w:rsidRDefault="00B2022E" w:rsidP="00C61546">
      <w:r>
        <w:separator/>
      </w:r>
    </w:p>
  </w:endnote>
  <w:endnote w:type="continuationSeparator" w:id="0">
    <w:p w14:paraId="780B9EBF" w14:textId="77777777" w:rsidR="00B2022E" w:rsidRDefault="00B2022E" w:rsidP="00C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D4F3" w14:textId="77777777" w:rsidR="000C0CD9" w:rsidRDefault="00E805B6">
    <w:pPr>
      <w:pStyle w:val="AltBilgi"/>
    </w:pPr>
    <w:r>
      <w:t>BDY.Kalite Komisyonu. FR-ÖDR-02</w:t>
    </w:r>
    <w:r w:rsidR="000C0CD9"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D1D9" w14:textId="77777777" w:rsidR="00B2022E" w:rsidRDefault="00B2022E" w:rsidP="00C61546">
      <w:r>
        <w:separator/>
      </w:r>
    </w:p>
  </w:footnote>
  <w:footnote w:type="continuationSeparator" w:id="0">
    <w:p w14:paraId="16111174" w14:textId="77777777" w:rsidR="00B2022E" w:rsidRDefault="00B2022E" w:rsidP="00C6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0020" w14:textId="77777777" w:rsidR="000C0CD9" w:rsidRDefault="000C0CD9">
    <w:pPr>
      <w:pStyle w:val="stBilgi"/>
    </w:pPr>
    <w:r>
      <w:t xml:space="preserve">Beslenme ve Diyetetik Bölümü Öz Değerlendirme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228"/>
    <w:multiLevelType w:val="hybridMultilevel"/>
    <w:tmpl w:val="7BE0CE26"/>
    <w:lvl w:ilvl="0" w:tplc="94E8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90606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11D5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641"/>
    <w:multiLevelType w:val="hybridMultilevel"/>
    <w:tmpl w:val="53682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4F1"/>
    <w:multiLevelType w:val="hybridMultilevel"/>
    <w:tmpl w:val="97309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15C9"/>
    <w:multiLevelType w:val="hybridMultilevel"/>
    <w:tmpl w:val="FD9C11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654"/>
    <w:multiLevelType w:val="multilevel"/>
    <w:tmpl w:val="A7ECBA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82A2EF4"/>
    <w:multiLevelType w:val="hybridMultilevel"/>
    <w:tmpl w:val="CE402B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5026">
    <w:abstractNumId w:val="6"/>
  </w:num>
  <w:num w:numId="2" w16cid:durableId="153688046">
    <w:abstractNumId w:val="5"/>
  </w:num>
  <w:num w:numId="3" w16cid:durableId="969899441">
    <w:abstractNumId w:val="4"/>
  </w:num>
  <w:num w:numId="4" w16cid:durableId="53898888">
    <w:abstractNumId w:val="2"/>
  </w:num>
  <w:num w:numId="5" w16cid:durableId="1278829509">
    <w:abstractNumId w:val="0"/>
  </w:num>
  <w:num w:numId="6" w16cid:durableId="1109810635">
    <w:abstractNumId w:val="3"/>
  </w:num>
  <w:num w:numId="7" w16cid:durableId="25453966">
    <w:abstractNumId w:val="7"/>
  </w:num>
  <w:num w:numId="8" w16cid:durableId="13391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F"/>
    <w:rsid w:val="00021106"/>
    <w:rsid w:val="00055E0A"/>
    <w:rsid w:val="00060CFB"/>
    <w:rsid w:val="00092B78"/>
    <w:rsid w:val="000A6CB4"/>
    <w:rsid w:val="000C0CD9"/>
    <w:rsid w:val="00100BF2"/>
    <w:rsid w:val="00105945"/>
    <w:rsid w:val="00144CF5"/>
    <w:rsid w:val="001460C2"/>
    <w:rsid w:val="00211E5E"/>
    <w:rsid w:val="0023606B"/>
    <w:rsid w:val="0023638E"/>
    <w:rsid w:val="002D3506"/>
    <w:rsid w:val="00354B81"/>
    <w:rsid w:val="00356F88"/>
    <w:rsid w:val="00361970"/>
    <w:rsid w:val="00393FC6"/>
    <w:rsid w:val="003C7821"/>
    <w:rsid w:val="0041476F"/>
    <w:rsid w:val="00441FF7"/>
    <w:rsid w:val="004423AD"/>
    <w:rsid w:val="005823E5"/>
    <w:rsid w:val="005A3B5E"/>
    <w:rsid w:val="00666FF7"/>
    <w:rsid w:val="00686DEF"/>
    <w:rsid w:val="006A0140"/>
    <w:rsid w:val="006B0867"/>
    <w:rsid w:val="006C7EDD"/>
    <w:rsid w:val="00703051"/>
    <w:rsid w:val="00726215"/>
    <w:rsid w:val="00727752"/>
    <w:rsid w:val="007741A4"/>
    <w:rsid w:val="0087739A"/>
    <w:rsid w:val="008842FC"/>
    <w:rsid w:val="008D0E97"/>
    <w:rsid w:val="008D6ED0"/>
    <w:rsid w:val="009805BF"/>
    <w:rsid w:val="009F08E7"/>
    <w:rsid w:val="009F1419"/>
    <w:rsid w:val="00A61CEC"/>
    <w:rsid w:val="00AB429C"/>
    <w:rsid w:val="00AB5B64"/>
    <w:rsid w:val="00AC1ADD"/>
    <w:rsid w:val="00B2022E"/>
    <w:rsid w:val="00B34D9F"/>
    <w:rsid w:val="00C61546"/>
    <w:rsid w:val="00CF64F7"/>
    <w:rsid w:val="00D22B98"/>
    <w:rsid w:val="00D27A46"/>
    <w:rsid w:val="00DB0F47"/>
    <w:rsid w:val="00DD6AFB"/>
    <w:rsid w:val="00E328B2"/>
    <w:rsid w:val="00E54C94"/>
    <w:rsid w:val="00E805B6"/>
    <w:rsid w:val="00F92963"/>
    <w:rsid w:val="00FC105A"/>
    <w:rsid w:val="00FC6F11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CE57"/>
  <w15:chartTrackingRefBased/>
  <w15:docId w15:val="{D54A87EF-D3F7-45FF-871B-0361F0D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4D9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E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6AF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D6AFB"/>
    <w:rPr>
      <w:color w:val="954F72" w:themeColor="followedHyperlink"/>
      <w:u w:val="single"/>
    </w:rPr>
  </w:style>
  <w:style w:type="character" w:customStyle="1" w:styleId="qowt-font4-trebuchetms">
    <w:name w:val="qowt-font4-trebuchetms"/>
    <w:basedOn w:val="VarsaylanParagrafYazTipi"/>
    <w:rsid w:val="00DD6AFB"/>
  </w:style>
  <w:style w:type="table" w:styleId="KlavuzTablo1Ak-Vurgu6">
    <w:name w:val="Grid Table 1 Light Accent 6"/>
    <w:basedOn w:val="NormalTablo"/>
    <w:uiPriority w:val="46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6">
    <w:name w:val="Grid Table 4 Accent 6"/>
    <w:basedOn w:val="NormalTablo"/>
    <w:uiPriority w:val="49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ros.edu.tr/sayfalar/beslenme-ve-diyetetik-bolumu-formlar-ve-raporl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</dc:creator>
  <cp:keywords/>
  <dc:description/>
  <cp:lastModifiedBy>SENA AKSU</cp:lastModifiedBy>
  <cp:revision>2</cp:revision>
  <dcterms:created xsi:type="dcterms:W3CDTF">2026-05-15T02:53:00Z</dcterms:created>
  <dcterms:modified xsi:type="dcterms:W3CDTF">2026-05-15T02:53:00Z</dcterms:modified>
</cp:coreProperties>
</file>